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FC" w:rsidRPr="000749FC" w:rsidRDefault="000749FC" w:rsidP="000749FC">
      <w:pPr>
        <w:spacing w:after="240" w:line="240" w:lineRule="auto"/>
        <w:rPr>
          <w:rFonts w:ascii="Calibri" w:eastAsia="Times New Roman" w:hAnsi="Calibri" w:cs="Times New Roman"/>
          <w:color w:val="000000"/>
          <w:lang w:eastAsia="hr-HR"/>
        </w:rPr>
      </w:pPr>
      <w:r w:rsidRPr="000749FC">
        <w:rPr>
          <w:rFonts w:ascii="Cambria" w:eastAsia="Times New Roman" w:hAnsi="Cambria" w:cs="Times New Roman"/>
          <w:color w:val="000000"/>
          <w:lang w:eastAsia="hr-HR"/>
        </w:rPr>
        <w:t>Poštovani,</w:t>
      </w:r>
    </w:p>
    <w:p w:rsidR="000749FC" w:rsidRPr="000749FC" w:rsidRDefault="000749FC" w:rsidP="000749FC">
      <w:pPr>
        <w:spacing w:after="240" w:line="240" w:lineRule="auto"/>
        <w:rPr>
          <w:rFonts w:ascii="Calibri" w:eastAsia="Times New Roman" w:hAnsi="Calibri" w:cs="Times New Roman"/>
          <w:color w:val="000000"/>
          <w:lang w:eastAsia="hr-HR"/>
        </w:rPr>
      </w:pPr>
      <w:r w:rsidRPr="000749FC">
        <w:rPr>
          <w:rFonts w:ascii="Cambria" w:eastAsia="Times New Roman" w:hAnsi="Cambria" w:cs="Times New Roman"/>
          <w:color w:val="000000"/>
          <w:lang w:eastAsia="hr-HR"/>
        </w:rPr>
        <w:t>nastavno na Vaše brojne upite oko participacije roditelja u cijeni programa produženog boravka za razdoblje svibanj/lipanj 2020. godine, sukladno </w:t>
      </w:r>
      <w:hyperlink r:id="rId5" w:anchor="/akt?godina=2020&amp;broj=110&amp;akt=04B15BC3E3CB66DBC1258566001F083D" w:tgtFrame="Cfn2BYc7xotLGgvt9XU_uwF" w:history="1">
        <w:r w:rsidRPr="000749FC">
          <w:rPr>
            <w:rFonts w:ascii="Cambria" w:eastAsia="Times New Roman" w:hAnsi="Cambria" w:cs="Times New Roman"/>
            <w:i/>
            <w:iCs/>
            <w:color w:val="954F72"/>
            <w:u w:val="single"/>
            <w:lang w:eastAsia="hr-HR"/>
          </w:rPr>
          <w:t>Dopuni Programa javnih potreba u osnovnoškolskom odgoju i obrazovanju Grada Zagreba za 2020. godinu</w:t>
        </w:r>
      </w:hyperlink>
      <w:r w:rsidRPr="000749FC">
        <w:rPr>
          <w:rFonts w:ascii="Cambria" w:eastAsia="Times New Roman" w:hAnsi="Cambria" w:cs="Times New Roman"/>
          <w:color w:val="000000"/>
          <w:lang w:eastAsia="hr-HR"/>
        </w:rPr>
        <w:t> koju je donijela Skupština Grada Zagreba 7. svibnja 2020. godine, „odredbe o iznosu sudjelovanja roditelja u cijeni programa </w:t>
      </w:r>
      <w:r w:rsidRPr="000749FC">
        <w:rPr>
          <w:rFonts w:ascii="Cambria" w:eastAsia="Times New Roman" w:hAnsi="Cambria" w:cs="Times New Roman"/>
          <w:b/>
          <w:bCs/>
          <w:color w:val="000000"/>
          <w:lang w:eastAsia="hr-HR"/>
        </w:rPr>
        <w:t>ne primjenjuju</w:t>
      </w:r>
      <w:r w:rsidRPr="000749FC">
        <w:rPr>
          <w:rFonts w:ascii="Cambria" w:eastAsia="Times New Roman" w:hAnsi="Cambria" w:cs="Times New Roman"/>
          <w:color w:val="000000"/>
          <w:lang w:eastAsia="hr-HR"/>
        </w:rPr>
        <w:t> se od 16. ožujka 2020. - dana početka provedbe </w:t>
      </w:r>
      <w:r w:rsidRPr="000749FC">
        <w:rPr>
          <w:rFonts w:ascii="Cambria" w:eastAsia="Times New Roman" w:hAnsi="Cambria" w:cs="Times New Roman"/>
          <w:i/>
          <w:iCs/>
          <w:color w:val="000000"/>
          <w:lang w:eastAsia="hr-HR"/>
        </w:rPr>
        <w:t>Odluke o obustavi izvođenja nastave u visokim učilištima, srednjim i osnovnim školama te redovnog rada ustanova predškolskog odgoja i obrazovanja i uspostavi nastave na daljinu</w:t>
      </w:r>
      <w:r w:rsidRPr="000749FC">
        <w:rPr>
          <w:rFonts w:ascii="Cambria" w:eastAsia="Times New Roman" w:hAnsi="Cambria" w:cs="Times New Roman"/>
          <w:color w:val="000000"/>
          <w:lang w:eastAsia="hr-HR"/>
        </w:rPr>
        <w:t> (NN 29/20 i 32/20), koju je donijela Vlade Republike Hrvatske 13. ožujka 2020., </w:t>
      </w:r>
      <w:r w:rsidRPr="000749FC">
        <w:rPr>
          <w:rFonts w:ascii="Cambria" w:eastAsia="Times New Roman" w:hAnsi="Cambria" w:cs="Times New Roman"/>
          <w:b/>
          <w:bCs/>
          <w:color w:val="000000"/>
          <w:lang w:eastAsia="hr-HR"/>
        </w:rPr>
        <w:t>do opoziva navedene odluke“.</w:t>
      </w:r>
    </w:p>
    <w:p w:rsidR="000749FC" w:rsidRPr="000749FC" w:rsidRDefault="000749FC" w:rsidP="000749FC">
      <w:pPr>
        <w:spacing w:after="0" w:line="240" w:lineRule="auto"/>
        <w:rPr>
          <w:rFonts w:ascii="Calibri" w:eastAsia="Times New Roman" w:hAnsi="Calibri" w:cs="Times New Roman"/>
          <w:color w:val="000000"/>
          <w:lang w:eastAsia="hr-HR"/>
        </w:rPr>
      </w:pPr>
      <w:r w:rsidRPr="000749FC">
        <w:rPr>
          <w:rFonts w:ascii="Cambria" w:eastAsia="Times New Roman" w:hAnsi="Cambria" w:cs="Times New Roman"/>
          <w:color w:val="000000"/>
          <w:lang w:eastAsia="hr-HR"/>
        </w:rPr>
        <w:t>Slijedom činjenice da je 11. svibnja 2020. godine, danom stupanja na snagu </w:t>
      </w:r>
      <w:hyperlink r:id="rId6" w:tgtFrame="vPZLDWqRhqHvnYMpZsZzaPe" w:history="1">
        <w:r w:rsidRPr="000749FC">
          <w:rPr>
            <w:rFonts w:ascii="Cambria" w:eastAsia="Times New Roman" w:hAnsi="Cambria" w:cs="Times New Roman"/>
            <w:i/>
            <w:iCs/>
            <w:color w:val="954F72"/>
            <w:u w:val="single"/>
            <w:lang w:eastAsia="hr-HR"/>
          </w:rPr>
          <w:t>Odluke o načinu izvođenja nastave u osnovnim i srednjim školama kao i na visokim učilištima te obavljanju redovnog rada ustanova predškolskog odgoja i obrazovanja</w:t>
        </w:r>
      </w:hyperlink>
      <w:r w:rsidRPr="000749FC">
        <w:rPr>
          <w:rFonts w:ascii="Cambria" w:eastAsia="Times New Roman" w:hAnsi="Cambria" w:cs="Times New Roman"/>
          <w:color w:val="000000"/>
          <w:lang w:eastAsia="hr-HR"/>
        </w:rPr>
        <w:t> Vlade Republike Hrvatske </w:t>
      </w:r>
      <w:r w:rsidRPr="000749FC">
        <w:rPr>
          <w:rFonts w:ascii="Cambria" w:eastAsia="Times New Roman" w:hAnsi="Cambria" w:cs="Times New Roman"/>
          <w:i/>
          <w:iCs/>
          <w:color w:val="000000"/>
          <w:lang w:eastAsia="hr-HR"/>
        </w:rPr>
        <w:t>Odluka o obustavi izvođenja nastave u visokim učilištima, srednjim i osnovnim školama te redovnog rada ustanova predškolskog odgoja i obrazovanja i uspostavi nastave na daljinu</w:t>
      </w:r>
      <w:r w:rsidRPr="000749FC">
        <w:rPr>
          <w:rFonts w:ascii="Cambria" w:eastAsia="Times New Roman" w:hAnsi="Cambria" w:cs="Times New Roman"/>
          <w:color w:val="000000"/>
          <w:lang w:eastAsia="hr-HR"/>
        </w:rPr>
        <w:t> prestala važiti, </w:t>
      </w:r>
      <w:r w:rsidRPr="000749FC">
        <w:rPr>
          <w:rFonts w:ascii="Cambria" w:eastAsia="Times New Roman" w:hAnsi="Cambria" w:cs="Times New Roman"/>
          <w:b/>
          <w:bCs/>
          <w:color w:val="000000"/>
          <w:lang w:eastAsia="hr-HR"/>
        </w:rPr>
        <w:t>roditelji </w:t>
      </w:r>
      <w:r w:rsidRPr="000749FC">
        <w:rPr>
          <w:rFonts w:ascii="Cambria" w:eastAsia="Times New Roman" w:hAnsi="Cambria" w:cs="Times New Roman"/>
          <w:b/>
          <w:bCs/>
          <w:color w:val="000000"/>
          <w:u w:val="single"/>
          <w:lang w:eastAsia="hr-HR"/>
        </w:rPr>
        <w:t>čija su djeca pohađala program produženog boravka od 11. svibnja 2020. godine do kraja školske godine 2019./2020.</w:t>
      </w:r>
      <w:r w:rsidRPr="000749FC">
        <w:rPr>
          <w:rFonts w:ascii="Cambria" w:eastAsia="Times New Roman" w:hAnsi="Cambria" w:cs="Times New Roman"/>
          <w:b/>
          <w:bCs/>
          <w:color w:val="000000"/>
          <w:lang w:eastAsia="hr-HR"/>
        </w:rPr>
        <w:t> participiraju u cijeni organizacije programa produženog boravka u spomenutom razdoblju uplatom </w:t>
      </w:r>
      <w:r w:rsidRPr="000749FC">
        <w:rPr>
          <w:rFonts w:ascii="Cambria" w:eastAsia="Times New Roman" w:hAnsi="Cambria" w:cs="Times New Roman"/>
          <w:b/>
          <w:bCs/>
          <w:color w:val="000000"/>
          <w:u w:val="single"/>
          <w:lang w:eastAsia="hr-HR"/>
        </w:rPr>
        <w:t>jednog</w:t>
      </w:r>
      <w:r w:rsidRPr="000749FC">
        <w:rPr>
          <w:rFonts w:ascii="Cambria" w:eastAsia="Times New Roman" w:hAnsi="Cambria" w:cs="Times New Roman"/>
          <w:b/>
          <w:bCs/>
          <w:color w:val="000000"/>
          <w:lang w:eastAsia="hr-HR"/>
        </w:rPr>
        <w:t> mjesečnog iznosa participacije.</w:t>
      </w:r>
      <w:r w:rsidRPr="000749FC">
        <w:rPr>
          <w:rFonts w:ascii="Cambria" w:eastAsia="Times New Roman" w:hAnsi="Cambria" w:cs="Times New Roman"/>
          <w:b/>
          <w:bCs/>
          <w:color w:val="000000"/>
          <w:lang w:eastAsia="hr-HR"/>
        </w:rPr>
        <w:br/>
      </w:r>
      <w:r w:rsidRPr="000749FC">
        <w:rPr>
          <w:rFonts w:ascii="Cambria" w:eastAsia="Times New Roman" w:hAnsi="Cambria" w:cs="Times New Roman"/>
          <w:b/>
          <w:bCs/>
          <w:color w:val="000000"/>
          <w:lang w:eastAsia="hr-HR"/>
        </w:rPr>
        <w:br/>
      </w:r>
      <w:r w:rsidRPr="000749FC">
        <w:rPr>
          <w:rFonts w:ascii="Cambria" w:eastAsia="Times New Roman" w:hAnsi="Cambria" w:cs="Times New Roman"/>
          <w:color w:val="000000"/>
          <w:lang w:eastAsia="hr-HR"/>
        </w:rPr>
        <w:t>S poštovanjem,</w:t>
      </w:r>
    </w:p>
    <w:p w:rsidR="000749FC" w:rsidRPr="000749FC" w:rsidRDefault="000749FC" w:rsidP="000749FC">
      <w:pPr>
        <w:spacing w:after="0" w:line="240" w:lineRule="auto"/>
        <w:rPr>
          <w:rFonts w:ascii="Calibri" w:eastAsia="Times New Roman" w:hAnsi="Calibri" w:cs="Times New Roman"/>
          <w:color w:val="000000"/>
          <w:lang w:eastAsia="hr-HR"/>
        </w:rPr>
      </w:pPr>
      <w:r w:rsidRPr="000749FC">
        <w:rPr>
          <w:rFonts w:ascii="Calibri" w:eastAsia="Times New Roman" w:hAnsi="Calibri" w:cs="Times New Roman"/>
          <w:color w:val="000000"/>
          <w:lang w:eastAsia="hr-HR"/>
        </w:rPr>
        <w:t> </w:t>
      </w:r>
    </w:p>
    <w:p w:rsidR="000749FC" w:rsidRPr="000749FC" w:rsidRDefault="000749FC" w:rsidP="000749FC">
      <w:pPr>
        <w:spacing w:after="0" w:line="253" w:lineRule="atLeast"/>
        <w:rPr>
          <w:rFonts w:ascii="Calibri" w:eastAsia="Times New Roman" w:hAnsi="Calibri" w:cs="Times New Roman"/>
          <w:color w:val="000000"/>
          <w:lang w:eastAsia="hr-HR"/>
        </w:rPr>
      </w:pPr>
      <w:r w:rsidRPr="000749FC">
        <w:rPr>
          <w:rFonts w:ascii="Calibri" w:eastAsia="Times New Roman" w:hAnsi="Calibri" w:cs="Times New Roman"/>
          <w:color w:val="000000"/>
          <w:sz w:val="18"/>
          <w:szCs w:val="18"/>
          <w:lang w:eastAsia="hr-HR"/>
        </w:rPr>
        <w:t>--</w:t>
      </w:r>
    </w:p>
    <w:p w:rsidR="000749FC" w:rsidRPr="000749FC" w:rsidRDefault="000749FC" w:rsidP="000749FC">
      <w:pPr>
        <w:spacing w:after="0" w:line="253" w:lineRule="atLeast"/>
        <w:rPr>
          <w:rFonts w:ascii="Calibri" w:eastAsia="Times New Roman" w:hAnsi="Calibri" w:cs="Times New Roman"/>
          <w:color w:val="000000"/>
          <w:lang w:eastAsia="hr-HR"/>
        </w:rPr>
      </w:pPr>
      <w:r w:rsidRPr="000749FC">
        <w:rPr>
          <w:rFonts w:ascii="Calibri" w:eastAsia="Times New Roman" w:hAnsi="Calibri" w:cs="Times New Roman"/>
          <w:color w:val="000000"/>
          <w:sz w:val="18"/>
          <w:szCs w:val="18"/>
          <w:lang w:eastAsia="hr-HR"/>
        </w:rPr>
        <w:t>         </w:t>
      </w:r>
      <w:r w:rsidRPr="000749FC">
        <w:rPr>
          <w:rFonts w:ascii="Calibri" w:eastAsia="Times New Roman" w:hAnsi="Calibri" w:cs="Times New Roman"/>
          <w:noProof/>
          <w:color w:val="000000"/>
          <w:sz w:val="18"/>
          <w:szCs w:val="18"/>
          <w:lang w:eastAsia="hr-HR"/>
        </w:rPr>
        <mc:AlternateContent>
          <mc:Choice Requires="wps">
            <w:drawing>
              <wp:inline distT="0" distB="0" distL="0" distR="0" wp14:anchorId="062296D7" wp14:editId="78016814">
                <wp:extent cx="302260" cy="381635"/>
                <wp:effectExtent l="0" t="0" r="0" b="0"/>
                <wp:docPr id="1" name="Picture 1" descr="https://webmail.carnet.hr/imp/view.php?ctype=image%2F%2A&amp;id=2.2&amp;imp_img_view=data&amp;actionID=view_attach&amp;muid=%7B5%7DINBOX37258&amp;view_token=VnXXSDgpOINC-AOtfdyShi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 o:spid="_x0000_s1026" alt="https://webmail.carnet.hr/imp/view.php?ctype=image%2F%2A&amp;id=2.2&amp;imp_img_view=data&amp;actionID=view_attach&amp;muid=%7B5%7DINBOX37258&amp;view_token=VnXXSDgpOINC-AOtfdyShij" style="width:23.8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" filled="f" stroked="f">
                <o:lock v:ext="edit" aspectratio="t"/>
                <w10:anchorlock/>
              </v:rect>
            </w:pict>
          </mc:Fallback>
        </mc:AlternateContent>
      </w:r>
    </w:p>
    <w:p w:rsidR="000749FC" w:rsidRPr="000749FC" w:rsidRDefault="000749FC" w:rsidP="000749FC">
      <w:pPr>
        <w:spacing w:after="0" w:line="253" w:lineRule="atLeast"/>
        <w:rPr>
          <w:rFonts w:ascii="Calibri" w:eastAsia="Times New Roman" w:hAnsi="Calibri" w:cs="Times New Roman"/>
          <w:color w:val="000000"/>
          <w:lang w:eastAsia="hr-HR"/>
        </w:rPr>
      </w:pPr>
      <w:r w:rsidRPr="000749FC">
        <w:rPr>
          <w:rFonts w:ascii="Calibri" w:eastAsia="Times New Roman" w:hAnsi="Calibri" w:cs="Times New Roman"/>
          <w:color w:val="000000"/>
          <w:sz w:val="18"/>
          <w:szCs w:val="18"/>
          <w:lang w:eastAsia="hr-HR"/>
        </w:rPr>
        <w:t>  </w:t>
      </w:r>
      <w:r w:rsidRPr="000749FC">
        <w:rPr>
          <w:rFonts w:ascii="Calibri" w:eastAsia="Times New Roman" w:hAnsi="Calibri" w:cs="Times New Roman"/>
          <w:color w:val="000000"/>
          <w:lang w:eastAsia="hr-HR"/>
        </w:rPr>
        <w:t> GRAD ZAGREB</w:t>
      </w:r>
      <w:r w:rsidRPr="000749FC">
        <w:rPr>
          <w:rFonts w:ascii="Calibri" w:eastAsia="Times New Roman" w:hAnsi="Calibri" w:cs="Times New Roman"/>
          <w:color w:val="000000"/>
          <w:lang w:eastAsia="hr-HR"/>
        </w:rPr>
        <w:br/>
        <w:t>   Gradski ured za obrazovanje</w:t>
      </w:r>
    </w:p>
    <w:p w:rsidR="000749FC" w:rsidRPr="000749FC" w:rsidRDefault="000749FC" w:rsidP="000749FC">
      <w:pPr>
        <w:spacing w:after="0" w:line="253" w:lineRule="atLeast"/>
        <w:rPr>
          <w:rFonts w:ascii="Calibri" w:eastAsia="Times New Roman" w:hAnsi="Calibri" w:cs="Times New Roman"/>
          <w:color w:val="000000"/>
          <w:lang w:eastAsia="hr-HR"/>
        </w:rPr>
      </w:pPr>
      <w:r w:rsidRPr="000749FC">
        <w:rPr>
          <w:rFonts w:ascii="Calibri" w:eastAsia="Times New Roman" w:hAnsi="Calibri" w:cs="Times New Roman"/>
          <w:color w:val="000000"/>
          <w:sz w:val="18"/>
          <w:szCs w:val="18"/>
          <w:lang w:eastAsia="hr-HR"/>
        </w:rPr>
        <w:t> </w:t>
      </w:r>
    </w:p>
    <w:p w:rsidR="000749FC" w:rsidRPr="000749FC" w:rsidRDefault="000749FC" w:rsidP="000749FC">
      <w:pPr>
        <w:spacing w:after="0" w:line="253" w:lineRule="atLeast"/>
        <w:rPr>
          <w:rFonts w:ascii="Calibri" w:eastAsia="Times New Roman" w:hAnsi="Calibri" w:cs="Times New Roman"/>
          <w:color w:val="000000"/>
          <w:lang w:eastAsia="hr-HR"/>
        </w:rPr>
      </w:pPr>
      <w:r w:rsidRPr="000749FC">
        <w:rPr>
          <w:rFonts w:ascii="Calibri" w:eastAsia="Times New Roman" w:hAnsi="Calibri" w:cs="Times New Roman"/>
          <w:color w:val="000000"/>
          <w:sz w:val="18"/>
          <w:szCs w:val="18"/>
          <w:lang w:eastAsia="hr-HR"/>
        </w:rPr>
        <w:t>    VAŽNA OBAVIJEST:</w:t>
      </w:r>
    </w:p>
    <w:p w:rsidR="000749FC" w:rsidRPr="000749FC" w:rsidRDefault="000749FC" w:rsidP="000749FC">
      <w:pPr>
        <w:spacing w:after="0" w:line="253" w:lineRule="atLeast"/>
        <w:ind w:left="181" w:hanging="181"/>
        <w:jc w:val="both"/>
        <w:rPr>
          <w:rFonts w:ascii="Calibri" w:eastAsia="Times New Roman" w:hAnsi="Calibri" w:cs="Times New Roman"/>
          <w:color w:val="000000"/>
          <w:lang w:eastAsia="hr-HR"/>
        </w:rPr>
      </w:pPr>
      <w:r w:rsidRPr="000749FC">
        <w:rPr>
          <w:rFonts w:ascii="Calibri" w:eastAsia="Times New Roman" w:hAnsi="Calibri" w:cs="Times New Roman"/>
          <w:color w:val="000000"/>
          <w:sz w:val="18"/>
          <w:szCs w:val="18"/>
          <w:lang w:eastAsia="hr-HR"/>
        </w:rPr>
        <w:t>    Ova elektronička pošta može sadržavati podatke povjerljive prirode i namijenjena je isključivo osobama naznačenima kao primateljima. Pristup od strane bilo koje druge osobe smatra se neovlaštenim. Ukoliko niste naznačeni primatelj, svaka distribucija, kopiranje, umnožavanje ili otkrivanje sadržaja trećim osobama je strogo zabranjeno i smatra se protuzakonitim. Ukoliko ste dobili ovu poruku, a niste naznačeni primatelj, molimo Vas da što prije obavijestite pošiljatelja poruke i uništite sve postojeće kopije. S obzirom na nepostojanje potpune sigurnosti e-mail komunikacije, Gradski ured za obrazovanje ne preuzima odgovornost za eventualnu štetu nastalu uslijed zaraženosti e-mail poruke virusom ili drugim štetnim programom te pogrešne ili zakašnjele dostave poruke uslijed tehničkih problema.</w:t>
      </w:r>
    </w:p>
    <w:p w:rsidR="000749FC" w:rsidRPr="000749FC" w:rsidRDefault="000749FC" w:rsidP="000749FC">
      <w:pPr>
        <w:spacing w:after="0" w:line="240" w:lineRule="auto"/>
        <w:rPr>
          <w:rFonts w:ascii="Calibri" w:eastAsia="Times New Roman" w:hAnsi="Calibri" w:cs="Times New Roman"/>
          <w:color w:val="000000"/>
          <w:lang w:eastAsia="hr-HR"/>
        </w:rPr>
      </w:pPr>
      <w:r w:rsidRPr="000749FC">
        <w:rPr>
          <w:rFonts w:ascii="Calibri" w:eastAsia="Times New Roman" w:hAnsi="Calibri" w:cs="Times New Roman"/>
          <w:color w:val="000000"/>
          <w:lang w:eastAsia="hr-HR"/>
        </w:rPr>
        <w:t> </w:t>
      </w:r>
    </w:p>
    <w:p w:rsidR="00EE7754" w:rsidRDefault="00EE7754">
      <w:bookmarkStart w:id="0" w:name="_GoBack"/>
      <w:bookmarkEnd w:id="0"/>
    </w:p>
    <w:sectPr w:rsidR="00EE7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FC"/>
    <w:rsid w:val="000749FC"/>
    <w:rsid w:val="00EE77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rodne-novine.nn.hr/clanci/sluzbeni/2020_05_55_1094.html" TargetMode="External"/><Relationship Id="rId5" Type="http://schemas.openxmlformats.org/officeDocument/2006/relationships/hyperlink" Target="http://www1.zagreb.hr/slglasnik/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1</cp:revision>
  <dcterms:created xsi:type="dcterms:W3CDTF">2020-09-28T07:09:00Z</dcterms:created>
  <dcterms:modified xsi:type="dcterms:W3CDTF">2020-09-28T07:10:00Z</dcterms:modified>
</cp:coreProperties>
</file>